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64E40" w:rsidR="00764E40" w:rsidP="00764E40" w:rsidRDefault="00764E40" w14:paraId="eb4b6e5" w14:textId="eb4b6e5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764E40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764E40">
        <w:rPr>
          <w:rFonts w:eastAsia="Times New Roman" w:cs="Arial"/>
          <w:bCs/>
          <w:szCs w:val="24"/>
          <w:lang w:eastAsia="hr-HR"/>
        </w:rPr>
        <w:tab/>
      </w:r>
      <w:r w:rsidRPr="00764E40">
        <w:rPr>
          <w:rFonts w:eastAsia="Times New Roman" w:cs="Arial"/>
          <w:bCs/>
          <w:szCs w:val="24"/>
          <w:lang w:eastAsia="hr-HR"/>
        </w:rPr>
        <w:tab/>
      </w:r>
      <w:r w:rsidRPr="00764E40">
        <w:rPr>
          <w:rFonts w:eastAsia="Times New Roman" w:cs="Arial"/>
          <w:bCs/>
          <w:szCs w:val="24"/>
          <w:lang w:eastAsia="hr-HR"/>
        </w:rPr>
        <w:tab/>
      </w:r>
      <w:r w:rsidRPr="00764E40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764E40" w:rsidR="00764E40" w:rsidP="00764E40" w:rsidRDefault="00764E40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764E40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764E40">
        <w:rPr>
          <w:rFonts w:eastAsia="Times New Roman" w:cs="Arial"/>
          <w:bCs/>
          <w:szCs w:val="24"/>
          <w:lang w:eastAsia="hr-HR"/>
        </w:rPr>
        <w:tab/>
      </w:r>
      <w:r w:rsidRPr="00764E40">
        <w:rPr>
          <w:rFonts w:eastAsia="Times New Roman" w:cs="Arial"/>
          <w:bCs/>
          <w:szCs w:val="24"/>
          <w:lang w:eastAsia="hr-HR"/>
        </w:rPr>
        <w:tab/>
      </w:r>
      <w:r w:rsidRPr="00764E40">
        <w:rPr>
          <w:rFonts w:eastAsia="Times New Roman" w:cs="Arial"/>
          <w:bCs/>
          <w:szCs w:val="24"/>
          <w:lang w:eastAsia="hr-HR"/>
        </w:rPr>
        <w:tab/>
      </w:r>
      <w:r w:rsidRPr="00764E40">
        <w:rPr>
          <w:rFonts w:eastAsia="Times New Roman" w:cs="Arial"/>
          <w:bCs/>
          <w:szCs w:val="24"/>
          <w:lang w:eastAsia="hr-HR"/>
        </w:rPr>
        <w:tab/>
      </w:r>
      <w:r w:rsidRPr="00764E40">
        <w:rPr>
          <w:rFonts w:eastAsia="Times New Roman" w:cs="Arial"/>
          <w:bCs/>
          <w:szCs w:val="24"/>
          <w:lang w:eastAsia="hr-HR"/>
        </w:rPr>
        <w:tab/>
      </w:r>
      <w:r w:rsidRPr="00764E40">
        <w:rPr>
          <w:rFonts w:eastAsia="Times New Roman" w:cs="Arial"/>
          <w:bCs/>
          <w:szCs w:val="24"/>
          <w:lang w:eastAsia="hr-HR"/>
        </w:rPr>
        <w:tab/>
      </w:r>
    </w:p>
    <w:p w:rsidRPr="00764E40" w:rsidR="00764E40" w:rsidP="00764E40" w:rsidRDefault="00764E40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764E40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764E40">
        <w:rPr>
          <w:rFonts w:eastAsia="Times New Roman" w:cs="Arial"/>
          <w:bCs/>
          <w:szCs w:val="24"/>
          <w:lang w:eastAsia="hr-HR"/>
        </w:rPr>
        <w:tab/>
      </w:r>
      <w:r w:rsidRPr="00764E40">
        <w:rPr>
          <w:rFonts w:eastAsia="Times New Roman" w:cs="Arial"/>
          <w:bCs/>
          <w:szCs w:val="24"/>
          <w:lang w:eastAsia="hr-HR"/>
        </w:rPr>
        <w:tab/>
      </w:r>
      <w:r w:rsidRPr="00764E40">
        <w:rPr>
          <w:rFonts w:eastAsia="Times New Roman" w:cs="Arial"/>
          <w:bCs/>
          <w:szCs w:val="24"/>
          <w:lang w:eastAsia="hr-HR"/>
        </w:rPr>
        <w:tab/>
      </w:r>
      <w:r w:rsidRPr="00764E40">
        <w:rPr>
          <w:rFonts w:eastAsia="Times New Roman" w:cs="Arial"/>
          <w:bCs/>
          <w:szCs w:val="24"/>
          <w:lang w:eastAsia="hr-HR"/>
        </w:rPr>
        <w:tab/>
      </w:r>
      <w:r w:rsidRPr="00764E40">
        <w:rPr>
          <w:rFonts w:eastAsia="Times New Roman" w:cs="Arial"/>
          <w:bCs/>
          <w:szCs w:val="24"/>
          <w:lang w:eastAsia="hr-HR"/>
        </w:rPr>
        <w:tab/>
      </w:r>
      <w:r w:rsidRPr="00764E40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764E40" w:rsidR="00764E40" w:rsidP="00764E40" w:rsidRDefault="00764E40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764E40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764E40">
        <w:rPr>
          <w:rFonts w:eastAsia="Times New Roman" w:cs="Arial"/>
          <w:bCs/>
          <w:szCs w:val="24"/>
          <w:lang w:eastAsia="hr-HR"/>
        </w:rPr>
        <w:tab/>
      </w:r>
      <w:r w:rsidRPr="00764E40">
        <w:rPr>
          <w:rFonts w:eastAsia="Times New Roman" w:cs="Arial"/>
          <w:bCs/>
          <w:szCs w:val="24"/>
          <w:lang w:eastAsia="hr-HR"/>
        </w:rPr>
        <w:tab/>
      </w:r>
      <w:r w:rsidRPr="00764E40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BD350A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St-325</w:t>
      </w:r>
      <w:r w:rsidRPr="00764E40">
        <w:rPr>
          <w:rFonts w:eastAsia="Times New Roman" w:cs="Arial"/>
          <w:bCs/>
          <w:szCs w:val="24"/>
          <w:lang w:eastAsia="hr-HR"/>
        </w:rPr>
        <w:t>/2025-</w:t>
      </w:r>
      <w:r w:rsidR="00BD350A">
        <w:rPr>
          <w:rFonts w:eastAsia="Times New Roman" w:cs="Arial"/>
          <w:bCs/>
          <w:szCs w:val="24"/>
          <w:lang w:eastAsia="hr-HR"/>
        </w:rPr>
        <w:t>16</w:t>
      </w:r>
    </w:p>
    <w:p w:rsidR="00764E40" w:rsidP="00764E40" w:rsidRDefault="00764E40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764E40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764E40" w:rsidR="002307B1" w:rsidP="00764E40" w:rsidRDefault="002307B1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764E40" w:rsidR="00764E40" w:rsidP="00764E40" w:rsidRDefault="00764E40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64E40">
        <w:rPr>
          <w:rFonts w:eastAsia="Times New Roman" w:cs="Arial"/>
          <w:bCs/>
          <w:szCs w:val="24"/>
          <w:lang w:eastAsia="hr-HR"/>
        </w:rPr>
        <w:t>Z A P I S N I K</w:t>
      </w:r>
    </w:p>
    <w:p w:rsidRPr="00D46E7D" w:rsidR="00764E40" w:rsidP="00764E40" w:rsidRDefault="00764E40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46E7D">
        <w:rPr>
          <w:rFonts w:eastAsia="Times New Roman" w:cs="Arial"/>
          <w:bCs/>
          <w:szCs w:val="24"/>
          <w:lang w:eastAsia="hr-HR"/>
        </w:rPr>
        <w:t xml:space="preserve">Od </w:t>
      </w:r>
      <w:r w:rsidRPr="00D46E7D" w:rsidR="00D46E7D">
        <w:rPr>
          <w:rFonts w:eastAsia="Times New Roman" w:cs="Arial"/>
          <w:bCs/>
          <w:szCs w:val="24"/>
          <w:lang w:eastAsia="hr-HR"/>
        </w:rPr>
        <w:t>15. listopada</w:t>
      </w:r>
      <w:r w:rsidRPr="00D46E7D">
        <w:rPr>
          <w:rFonts w:eastAsia="Times New Roman" w:cs="Arial"/>
          <w:bCs/>
          <w:szCs w:val="24"/>
          <w:lang w:eastAsia="hr-HR"/>
        </w:rPr>
        <w:t xml:space="preserve"> 2025.</w:t>
      </w:r>
    </w:p>
    <w:p w:rsidRPr="00D46E7D" w:rsidR="00764E40" w:rsidP="00764E40" w:rsidRDefault="00764E40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46E7D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D46E7D" w:rsidR="00764E40" w:rsidP="00764E40" w:rsidRDefault="00764E40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46E7D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D46E7D" w:rsidR="00764E40" w:rsidP="00764E40" w:rsidRDefault="00764E40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46E7D">
        <w:rPr>
          <w:rFonts w:cs="Arial"/>
          <w:szCs w:val="24"/>
        </w:rPr>
        <w:t>SECRETUM FABULA d.o.o., Rovinj, Driovier 24, OIB: 11631304883</w:t>
      </w:r>
    </w:p>
    <w:p w:rsidR="002307B1" w:rsidP="00764E40" w:rsidRDefault="002307B1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D46E7D" w:rsidR="00764E40" w:rsidP="00764E40" w:rsidRDefault="00764E40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D46E7D">
        <w:rPr>
          <w:rFonts w:eastAsia="Times New Roman" w:cs="Arial"/>
          <w:bCs/>
          <w:szCs w:val="24"/>
          <w:lang w:eastAsia="hr-HR"/>
        </w:rPr>
        <w:t xml:space="preserve">  </w:t>
      </w:r>
    </w:p>
    <w:p w:rsidRPr="00D46E7D" w:rsidR="00764E40" w:rsidP="00764E40" w:rsidRDefault="00764E4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46E7D">
        <w:rPr>
          <w:rFonts w:eastAsia="Times New Roman" w:cs="Arial"/>
          <w:bCs/>
          <w:szCs w:val="24"/>
          <w:lang w:eastAsia="hr-HR"/>
        </w:rPr>
        <w:t>OD SUDA PRISUTNI:</w:t>
      </w:r>
    </w:p>
    <w:p w:rsidRPr="00D46E7D" w:rsidR="00764E40" w:rsidP="00764E40" w:rsidRDefault="00764E4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46E7D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D46E7D" w:rsidR="00764E40" w:rsidP="00764E40" w:rsidRDefault="00764E4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46E7D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D46E7D" w:rsidR="00764E40" w:rsidP="00764E40" w:rsidRDefault="00764E4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D46E7D" w:rsidR="00764E40" w:rsidP="00764E40" w:rsidRDefault="00764E4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46E7D">
        <w:rPr>
          <w:rFonts w:eastAsia="Times New Roman" w:cs="Arial"/>
          <w:bCs/>
          <w:szCs w:val="24"/>
          <w:lang w:eastAsia="hr-HR"/>
        </w:rPr>
        <w:t xml:space="preserve">Početak u </w:t>
      </w:r>
      <w:r w:rsidRPr="00D46E7D" w:rsidR="00D46E7D">
        <w:rPr>
          <w:rFonts w:eastAsia="Times New Roman" w:cs="Arial"/>
          <w:bCs/>
          <w:szCs w:val="24"/>
          <w:lang w:eastAsia="hr-HR"/>
        </w:rPr>
        <w:t>10</w:t>
      </w:r>
      <w:r w:rsidRPr="00D46E7D">
        <w:rPr>
          <w:rFonts w:eastAsia="Times New Roman" w:cs="Arial"/>
          <w:bCs/>
          <w:szCs w:val="24"/>
          <w:lang w:eastAsia="hr-HR"/>
        </w:rPr>
        <w:t>:</w:t>
      </w:r>
      <w:r w:rsidRPr="00D46E7D" w:rsidR="00D46E7D">
        <w:rPr>
          <w:rFonts w:eastAsia="Times New Roman" w:cs="Arial"/>
          <w:bCs/>
          <w:szCs w:val="24"/>
          <w:lang w:eastAsia="hr-HR"/>
        </w:rPr>
        <w:t>15</w:t>
      </w:r>
      <w:r w:rsidRPr="00D46E7D">
        <w:rPr>
          <w:rFonts w:eastAsia="Times New Roman" w:cs="Arial"/>
          <w:bCs/>
          <w:szCs w:val="24"/>
          <w:lang w:eastAsia="hr-HR"/>
        </w:rPr>
        <w:t xml:space="preserve"> sati. Ročište je javno.</w:t>
      </w:r>
    </w:p>
    <w:p w:rsidRPr="002307B1" w:rsidR="00764E40" w:rsidP="00764E40" w:rsidRDefault="00764E4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307B1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2307B1" w:rsidR="00764E40" w:rsidP="00764E40" w:rsidRDefault="00764E4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307B1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2307B1" w:rsidR="00764E40" w:rsidP="00764E40" w:rsidRDefault="00764E4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307B1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2307B1" w:rsidR="002307B1">
        <w:rPr>
          <w:rFonts w:eastAsia="Times New Roman" w:cs="Arial"/>
          <w:bCs/>
          <w:szCs w:val="24"/>
          <w:lang w:eastAsia="hr-HR"/>
        </w:rPr>
        <w:t>nitko</w:t>
      </w:r>
    </w:p>
    <w:p w:rsidRPr="00764E40" w:rsidR="00764E40" w:rsidP="00764E40" w:rsidRDefault="00764E4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D46E7D" w:rsidR="00764E40" w:rsidP="00764E40" w:rsidRDefault="00764E4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764E40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</w:t>
      </w:r>
      <w:r w:rsidRPr="00D46E7D">
        <w:rPr>
          <w:rFonts w:eastAsia="Times New Roman" w:cs="Arial"/>
          <w:bCs/>
          <w:szCs w:val="24"/>
          <w:lang w:eastAsia="hr-HR"/>
        </w:rPr>
        <w:t xml:space="preserve">objavljeno na e-Oglasnoj ploči sudova dana </w:t>
      </w:r>
      <w:r w:rsidRPr="00D46E7D" w:rsidR="00D46E7D">
        <w:rPr>
          <w:rFonts w:eastAsia="Times New Roman" w:cs="Arial"/>
          <w:bCs/>
          <w:szCs w:val="24"/>
          <w:lang w:eastAsia="hr-HR"/>
        </w:rPr>
        <w:t>4</w:t>
      </w:r>
      <w:r w:rsidRPr="00D46E7D">
        <w:rPr>
          <w:rFonts w:eastAsia="Times New Roman" w:cs="Arial"/>
          <w:bCs/>
          <w:szCs w:val="24"/>
          <w:lang w:eastAsia="hr-HR"/>
        </w:rPr>
        <w:t>.9.2025.</w:t>
      </w:r>
    </w:p>
    <w:p w:rsidRPr="00764E40" w:rsidR="00764E40" w:rsidP="00764E40" w:rsidRDefault="00764E40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764E40" w:rsidR="00764E40" w:rsidP="00764E40" w:rsidRDefault="00764E40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D46E7D" w:rsidR="00764E40" w:rsidP="00764E40" w:rsidRDefault="00764E40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764E40">
        <w:rPr>
          <w:rFonts w:eastAsia="Times New Roman" w:cs="Arial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</w:t>
      </w:r>
      <w:r w:rsidRPr="00D46E7D">
        <w:rPr>
          <w:rFonts w:eastAsia="Times New Roman" w:cs="Arial"/>
          <w:szCs w:val="24"/>
          <w:lang w:eastAsia="hr-HR"/>
        </w:rPr>
        <w:t>vezi s čl. 17. Stečajnog zakona, a što mu je naloženo rješenjem ovog suda St-325</w:t>
      </w:r>
      <w:r w:rsidRPr="00D46E7D" w:rsidR="00D46E7D">
        <w:rPr>
          <w:rFonts w:eastAsia="Times New Roman" w:cs="Arial"/>
          <w:szCs w:val="24"/>
          <w:lang w:eastAsia="hr-HR"/>
        </w:rPr>
        <w:t>/2025-10</w:t>
      </w:r>
      <w:r w:rsidRPr="00D46E7D">
        <w:rPr>
          <w:rFonts w:eastAsia="Times New Roman" w:cs="Arial"/>
          <w:szCs w:val="24"/>
          <w:lang w:eastAsia="hr-HR"/>
        </w:rPr>
        <w:t xml:space="preserve"> od </w:t>
      </w:r>
      <w:r w:rsidRPr="00D46E7D" w:rsidR="00D46E7D">
        <w:rPr>
          <w:rFonts w:eastAsia="Times New Roman" w:cs="Arial"/>
          <w:szCs w:val="24"/>
          <w:lang w:eastAsia="hr-HR"/>
        </w:rPr>
        <w:t>4</w:t>
      </w:r>
      <w:r w:rsidRPr="00D46E7D">
        <w:rPr>
          <w:rFonts w:eastAsia="Times New Roman" w:cs="Arial"/>
          <w:szCs w:val="24"/>
          <w:lang w:eastAsia="hr-HR"/>
        </w:rPr>
        <w:t xml:space="preserve">. rujna 2025. </w:t>
      </w:r>
    </w:p>
    <w:p w:rsidRPr="00764E40" w:rsidR="00764E40" w:rsidP="00764E40" w:rsidRDefault="00764E40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764E40" w:rsidR="00764E40" w:rsidP="00764E40" w:rsidRDefault="00764E40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764E40" w:rsidR="00764E40" w:rsidP="00764E40" w:rsidRDefault="00764E4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>Sutkinja</w:t>
      </w:r>
      <w:r w:rsidRPr="00764E40">
        <w:rPr>
          <w:rFonts w:eastAsia="Times New Roman" w:cs="Arial"/>
          <w:bCs/>
          <w:szCs w:val="24"/>
          <w:lang w:eastAsia="hr-HR"/>
        </w:rPr>
        <w:t xml:space="preserve"> donosi</w:t>
      </w:r>
    </w:p>
    <w:p w:rsidRPr="00764E40" w:rsidR="00764E40" w:rsidP="00764E40" w:rsidRDefault="00764E40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64E40">
        <w:rPr>
          <w:rFonts w:eastAsia="Times New Roman" w:cs="Arial"/>
          <w:bCs/>
          <w:szCs w:val="24"/>
          <w:lang w:eastAsia="hr-HR"/>
        </w:rPr>
        <w:t>r j e š e nj e</w:t>
      </w:r>
    </w:p>
    <w:p w:rsidRPr="00764E40" w:rsidR="00764E40" w:rsidP="00764E40" w:rsidRDefault="00764E40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764E40" w:rsidR="00764E40" w:rsidP="00764E40" w:rsidRDefault="00764E40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764E40" w:rsidR="00764E40" w:rsidP="00764E40" w:rsidRDefault="00764E40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764E40">
        <w:rPr>
          <w:rFonts w:eastAsia="Times New Roman" w:cs="Arial"/>
          <w:szCs w:val="24"/>
          <w:lang w:eastAsia="hr-HR"/>
        </w:rPr>
        <w:t>Odluka će biti donesena u pisanom obliku.</w:t>
      </w:r>
    </w:p>
    <w:p w:rsidRPr="00764E40" w:rsidR="00764E40" w:rsidP="00764E40" w:rsidRDefault="00764E40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764E40" w:rsidR="00764E40" w:rsidP="00764E40" w:rsidRDefault="00764E40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764E40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764E40" w:rsidR="00764E40" w:rsidP="00BD350A" w:rsidRDefault="00764E40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764E40" w:rsidR="00764E40" w:rsidP="00764E40" w:rsidRDefault="00764E40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764E40" w:rsidR="00764E40" w:rsidP="00764E40" w:rsidRDefault="00764E40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764E40">
        <w:rPr>
          <w:rFonts w:eastAsia="Times New Roman" w:cs="Arial"/>
          <w:szCs w:val="24"/>
          <w:lang w:eastAsia="hr-HR"/>
        </w:rPr>
        <w:t xml:space="preserve">Dovršeno u </w:t>
      </w:r>
      <w:r w:rsidR="002307B1">
        <w:rPr>
          <w:rFonts w:eastAsia="Times New Roman" w:cs="Arial"/>
          <w:szCs w:val="24"/>
          <w:lang w:eastAsia="hr-HR"/>
        </w:rPr>
        <w:t>10</w:t>
      </w:r>
      <w:r w:rsidRPr="00764E40">
        <w:rPr>
          <w:rFonts w:eastAsia="Times New Roman" w:cs="Arial"/>
          <w:szCs w:val="24"/>
          <w:lang w:eastAsia="hr-HR"/>
        </w:rPr>
        <w:t>:</w:t>
      </w:r>
      <w:r w:rsidR="00E81D0A">
        <w:rPr>
          <w:rFonts w:eastAsia="Times New Roman" w:cs="Arial"/>
          <w:szCs w:val="24"/>
          <w:lang w:eastAsia="hr-HR"/>
        </w:rPr>
        <w:t>28</w:t>
      </w:r>
      <w:r w:rsidRPr="00764E40">
        <w:rPr>
          <w:rFonts w:eastAsia="Times New Roman" w:cs="Arial"/>
          <w:szCs w:val="24"/>
          <w:lang w:eastAsia="hr-HR"/>
        </w:rPr>
        <w:t xml:space="preserve"> sati.</w:t>
      </w:r>
    </w:p>
    <w:p w:rsidRPr="00764E40" w:rsidR="00764E40" w:rsidP="00764E40" w:rsidRDefault="00764E40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764E40" w:rsidR="00764E40" w:rsidP="00764E40" w:rsidRDefault="00764E40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764E40" w:rsidR="00764E40" w:rsidP="00764E40" w:rsidRDefault="00764E40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  Sutkinja</w:t>
      </w:r>
      <w:r w:rsidRPr="00764E40">
        <w:rPr>
          <w:rFonts w:eastAsia="Times New Roman" w:cs="Arial"/>
          <w:bCs/>
          <w:szCs w:val="24"/>
          <w:lang w:eastAsia="hr-HR"/>
        </w:rPr>
        <w:t>:</w:t>
      </w:r>
    </w:p>
    <w:p w:rsidRPr="00764E40" w:rsidR="00764E40" w:rsidP="00764E40" w:rsidRDefault="00764E40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64E40">
        <w:rPr>
          <w:rFonts w:eastAsia="Times New Roman" w:cs="Arial"/>
          <w:bCs/>
          <w:szCs w:val="24"/>
          <w:lang w:eastAsia="hr-HR"/>
        </w:rPr>
        <w:tab/>
      </w:r>
      <w:r w:rsidRPr="00764E40">
        <w:rPr>
          <w:rFonts w:eastAsia="Times New Roman" w:cs="Arial"/>
          <w:bCs/>
          <w:szCs w:val="24"/>
          <w:lang w:eastAsia="hr-HR"/>
        </w:rPr>
        <w:tab/>
      </w:r>
    </w:p>
    <w:p w:rsidRPr="00764E40" w:rsidR="00764E40" w:rsidP="00764E40" w:rsidRDefault="00764E40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64E40">
        <w:rPr>
          <w:rFonts w:eastAsia="Times New Roman" w:cs="Arial"/>
          <w:bCs/>
          <w:szCs w:val="24"/>
          <w:lang w:eastAsia="hr-HR"/>
        </w:rPr>
        <w:tab/>
      </w:r>
      <w:r w:rsidRPr="00764E40">
        <w:rPr>
          <w:rFonts w:eastAsia="Times New Roman" w:cs="Arial"/>
          <w:bCs/>
          <w:szCs w:val="24"/>
          <w:lang w:eastAsia="hr-HR"/>
        </w:rPr>
        <w:tab/>
      </w:r>
      <w:r w:rsidRPr="00764E40">
        <w:rPr>
          <w:rFonts w:eastAsia="Times New Roman" w:cs="Arial"/>
          <w:bCs/>
          <w:szCs w:val="24"/>
          <w:lang w:eastAsia="hr-HR"/>
        </w:rPr>
        <w:tab/>
      </w:r>
      <w:r w:rsidRPr="00764E40">
        <w:rPr>
          <w:rFonts w:eastAsia="Times New Roman" w:cs="Arial"/>
          <w:bCs/>
          <w:szCs w:val="24"/>
          <w:lang w:eastAsia="hr-HR"/>
        </w:rPr>
        <w:tab/>
      </w:r>
      <w:r w:rsidRPr="00764E40">
        <w:rPr>
          <w:rFonts w:eastAsia="Times New Roman" w:cs="Arial"/>
          <w:bCs/>
          <w:szCs w:val="24"/>
          <w:lang w:eastAsia="hr-HR"/>
        </w:rPr>
        <w:tab/>
      </w:r>
      <w:r w:rsidRPr="00764E40">
        <w:rPr>
          <w:rFonts w:eastAsia="Times New Roman" w:cs="Arial"/>
          <w:bCs/>
          <w:szCs w:val="24"/>
          <w:lang w:eastAsia="hr-HR"/>
        </w:rPr>
        <w:tab/>
      </w:r>
      <w:r w:rsidRPr="00764E40">
        <w:rPr>
          <w:rFonts w:eastAsia="Times New Roman" w:cs="Arial"/>
          <w:bCs/>
          <w:szCs w:val="24"/>
          <w:lang w:eastAsia="hr-HR"/>
        </w:rPr>
        <w:tab/>
      </w:r>
      <w:r w:rsidRPr="00764E40">
        <w:rPr>
          <w:rFonts w:eastAsia="Times New Roman" w:cs="Arial"/>
          <w:bCs/>
          <w:szCs w:val="24"/>
          <w:lang w:eastAsia="hr-HR"/>
        </w:rPr>
        <w:tab/>
      </w:r>
      <w:r w:rsidRPr="00764E40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764E40" w:rsidR="00764E40" w:rsidP="00764E40" w:rsidRDefault="00764E40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764E40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764E40">
        <w:rPr>
          <w:rFonts w:eastAsia="Times New Roman" w:cs="Arial"/>
          <w:bCs/>
          <w:szCs w:val="24"/>
          <w:lang w:eastAsia="hr-HR"/>
        </w:rPr>
        <w:tab/>
      </w:r>
      <w:r w:rsidRPr="00764E40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764E40">
        <w:rPr>
          <w:rFonts w:eastAsia="Times New Roman" w:cs="Arial"/>
          <w:bCs/>
          <w:szCs w:val="24"/>
          <w:lang w:eastAsia="hr-HR"/>
        </w:rPr>
        <w:tab/>
      </w:r>
      <w:r w:rsidRPr="00764E40">
        <w:rPr>
          <w:rFonts w:eastAsia="Times New Roman" w:cs="Arial"/>
          <w:bCs/>
          <w:szCs w:val="24"/>
          <w:lang w:eastAsia="hr-HR"/>
        </w:rPr>
        <w:tab/>
      </w:r>
      <w:r w:rsidRPr="00764E40">
        <w:rPr>
          <w:rFonts w:eastAsia="Times New Roman" w:cs="Arial"/>
          <w:bCs/>
          <w:szCs w:val="24"/>
          <w:lang w:eastAsia="hr-HR"/>
        </w:rPr>
        <w:tab/>
      </w:r>
      <w:r w:rsidRPr="00764E40">
        <w:rPr>
          <w:rFonts w:eastAsia="Times New Roman" w:cs="Arial"/>
          <w:bCs/>
          <w:szCs w:val="24"/>
          <w:lang w:eastAsia="hr-HR"/>
        </w:rPr>
        <w:tab/>
      </w:r>
      <w:r w:rsidRPr="00764E40">
        <w:rPr>
          <w:rFonts w:eastAsia="Times New Roman" w:cs="Arial"/>
          <w:bCs/>
          <w:szCs w:val="24"/>
          <w:lang w:eastAsia="hr-HR"/>
        </w:rPr>
        <w:tab/>
      </w:r>
      <w:r w:rsidRPr="00764E40">
        <w:rPr>
          <w:rFonts w:eastAsia="Times New Roman" w:cs="Arial"/>
          <w:bCs/>
          <w:szCs w:val="24"/>
          <w:lang w:eastAsia="hr-HR"/>
        </w:rPr>
        <w:tab/>
      </w:r>
    </w:p>
    <w:p w:rsidR="002410FA" w:rsidP="002307B1" w:rsidRDefault="002307B1">
      <w:pPr>
        <w:spacing w:after="0" w:line="240" w:lineRule="atLeast"/>
        <w:jc w:val="center"/>
      </w:pPr>
      <w:r>
        <w:rPr>
          <w:rFonts w:eastAsia="Times New Roman" w:cs="Arial"/>
          <w:bCs/>
          <w:szCs w:val="24"/>
          <w:lang w:eastAsia="hr-HR"/>
        </w:rPr>
        <w:tab/>
        <w:t xml:space="preserve">   </w:t>
      </w:r>
      <w:r w:rsidRPr="00764E40" w:rsidR="00764E40">
        <w:rPr>
          <w:rFonts w:eastAsia="Times New Roman" w:cs="Arial"/>
          <w:bCs/>
          <w:szCs w:val="24"/>
          <w:lang w:eastAsia="hr-HR"/>
        </w:rPr>
        <w:t>Zapisničar</w:t>
      </w:r>
      <w:r w:rsidR="00764E40">
        <w:rPr>
          <w:rFonts w:eastAsia="Times New Roman" w:cs="Arial"/>
          <w:bCs/>
          <w:szCs w:val="24"/>
          <w:lang w:eastAsia="hr-HR"/>
        </w:rPr>
        <w:t>ka</w:t>
      </w:r>
      <w:r w:rsidRPr="00764E40" w:rsidR="00764E40">
        <w:rPr>
          <w:rFonts w:eastAsia="Times New Roman" w:cs="Arial"/>
          <w:bCs/>
          <w:szCs w:val="24"/>
          <w:lang w:eastAsia="hr-HR"/>
        </w:rPr>
        <w:t xml:space="preserve">: </w:t>
      </w:r>
      <w:r w:rsidRPr="00764E40" w:rsidR="00764E40">
        <w:rPr>
          <w:rFonts w:eastAsia="Times New Roman" w:cs="Arial"/>
          <w:bCs/>
          <w:szCs w:val="24"/>
          <w:lang w:eastAsia="hr-HR"/>
        </w:rPr>
        <w:tab/>
      </w:r>
    </w:p>
    <w:sectPr w:rsidR="002410FA" w:rsidSect="002307B1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64E40" w:rsidP="00764E40" w:rsidRDefault="00764E40">
      <w:pPr>
        <w:spacing w:after="0" w:line="240" w:lineRule="auto"/>
      </w:pPr>
      <w:r>
        <w:separator/>
      </w:r>
    </w:p>
  </w:endnote>
  <w:endnote w:type="continuationSeparator" w:id="0">
    <w:p w:rsidR="00764E40" w:rsidP="00764E40" w:rsidRDefault="00764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64E40" w:rsidP="00764E40" w:rsidRDefault="00764E40">
      <w:pPr>
        <w:spacing w:after="0" w:line="240" w:lineRule="auto"/>
      </w:pPr>
      <w:r>
        <w:separator/>
      </w:r>
    </w:p>
  </w:footnote>
  <w:footnote w:type="continuationSeparator" w:id="0">
    <w:p w:rsidR="00764E40" w:rsidP="00764E40" w:rsidRDefault="00764E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cs="Arial"/>
      </w:rPr>
    </w:sdtEndPr>
    <w:sdtContent>
      <w:p w:rsidRPr="00967383" w:rsidR="001E6FBA" w:rsidRDefault="00764E40">
        <w:pPr>
          <w:pStyle w:val="Zaglavlje"/>
          <w:jc w:val="center"/>
          <w:rPr>
            <w:rFonts w:cs="Arial"/>
          </w:rPr>
        </w:pPr>
        <w:r>
          <w:tab/>
        </w:r>
        <w:r w:rsidRPr="00967383">
          <w:rPr>
            <w:rFonts w:cs="Arial"/>
          </w:rPr>
          <w:fldChar w:fldCharType="begin"/>
        </w:r>
        <w:r w:rsidRPr="00967383">
          <w:rPr>
            <w:rFonts w:cs="Arial"/>
          </w:rPr>
          <w:instrText>PAGE   \* MERGEFORMAT</w:instrText>
        </w:r>
        <w:r w:rsidRPr="00967383">
          <w:rPr>
            <w:rFonts w:cs="Arial"/>
          </w:rPr>
          <w:fldChar w:fldCharType="separate"/>
        </w:r>
        <w:r w:rsidR="002307B1">
          <w:rPr>
            <w:rFonts w:cs="Arial"/>
            <w:noProof/>
          </w:rPr>
          <w:t>2</w:t>
        </w:r>
        <w:r w:rsidRPr="00967383">
          <w:rPr>
            <w:rFonts w:cs="Arial"/>
          </w:rPr>
          <w:fldChar w:fldCharType="end"/>
        </w:r>
        <w:r w:rsidRPr="00967383">
          <w:rPr>
            <w:rFonts w:cs="Arial"/>
          </w:rPr>
          <w:t xml:space="preserve">                                      </w:t>
        </w:r>
        <w:r>
          <w:rPr>
            <w:rFonts w:cs="Arial"/>
          </w:rPr>
          <w:tab/>
          <w:t xml:space="preserve"> St-325</w:t>
        </w:r>
        <w:r w:rsidRPr="00967383">
          <w:rPr>
            <w:rFonts w:cs="Arial"/>
          </w:rPr>
          <w:t>/202</w:t>
        </w:r>
        <w:r>
          <w:rPr>
            <w:rFonts w:cs="Arial"/>
          </w:rPr>
          <w:t>5</w:t>
        </w:r>
        <w:r w:rsidRPr="00967383">
          <w:rPr>
            <w:rFonts w:cs="Arial"/>
          </w:rPr>
          <w:t>-</w:t>
        </w:r>
        <w:r w:rsidR="00BD350A">
          <w:rPr>
            <w:rFonts w:cs="Arial"/>
          </w:rPr>
          <w:t>16</w:t>
        </w:r>
      </w:p>
    </w:sdtContent>
  </w:sdt>
  <w:p w:rsidR="001E6FBA" w:rsidRDefault="00A5619F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E40"/>
    <w:rsid w:val="002307B1"/>
    <w:rsid w:val="002410FA"/>
    <w:rsid w:val="005A0EC7"/>
    <w:rsid w:val="00764E40"/>
    <w:rsid w:val="00A5619F"/>
    <w:rsid w:val="00BD350A"/>
    <w:rsid w:val="00C3087B"/>
    <w:rsid w:val="00D46E7D"/>
    <w:rsid w:val="00E81D0A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87CF9715-F0CC-4D12-92C7-13D3728E1B7F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64E40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764E40"/>
  </w:style>
  <w:style w:type="paragraph" w:styleId="Podnoje">
    <w:name w:val="footer"/>
    <w:basedOn w:val="Normal"/>
    <w:link w:val="PodnojeChar"/>
    <w:uiPriority w:val="99"/>
    <w:unhideWhenUsed/>
    <w:rsid w:val="00764E40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764E40"/>
  </w:style>
  <w:style w:type="paragraph" w:styleId="Tekstbalonia">
    <w:name w:val="Balloon Text"/>
    <w:basedOn w:val="Normal"/>
    <w:link w:val="TekstbaloniaChar"/>
    <w:uiPriority w:val="99"/>
    <w:semiHidden/>
    <w:unhideWhenUsed/>
    <w:rsid w:val="00C308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3087B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A5619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5619F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A5619F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A5619F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A5619F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15. listopada 2025.</izvorni_sadrzaj>
    <derivirana_varijabla naziv="DomainObject.StvarniPocetakDatum_1">15. listopada 2025.</derivirana_varijabla>
  </DomainObject.StvarniPocetakDatum>
  <DomainObject.StvarniZavrsetakDatum>
    <izvorni_sadrzaj>15. listopada 2025.</izvorni_sadrzaj>
    <derivirana_varijabla naziv="DomainObject.StvarniZavrsetakDatum_1">15. listopada 2025.</derivirana_varijabla>
  </DomainObject.StvarniZavrsetakDatum>
  <DomainObject.PlaniraniZavrsetakDatum>
    <izvorni_sadrzaj>15. listopada 2025.</izvorni_sadrzaj>
    <derivirana_varijabla naziv="DomainObject.PlaniraniZavrsetakDatum_1">15. listopada 2025.</derivirana_varijabla>
  </DomainObject.PlaniraniZavrsetakDatum>
  <DomainObject.PlaniraniPocetakDatum>
    <izvorni_sadrzaj>15. listopada 2025.</izvorni_sadrzaj>
    <derivirana_varijabla naziv="DomainObject.PlaniraniPocetakDatum_1">15. listopada 2025.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10:28</izvorni_sadrzaj>
    <derivirana_varijabla naziv="DomainObject.StvarniZavrsetakVrijeme_1">10:28</derivirana_varijabla>
  </DomainObject.StvarniZavrsetakVrijeme>
  <DomainObject.PlaniraniZavrsetakVrijeme>
    <izvorni_sadrzaj>10:20</izvorni_sadrzaj>
    <derivirana_varijabla naziv="DomainObject.PlaniraniZavrsetakVrijeme_1">10:20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listopada 2025.</izvorni_sadrzaj>
    <derivirana_varijabla naziv="DomainObject.Zapisnik.DatumKreiranja_1">15. listopada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St-325/2025-16</izvorni_sadrzaj>
    <derivirana_varijabla naziv="DomainObject.Zapisnik.Oznaka_1">St-325/2025-16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kolovoza 2025.</izvorni_sadrzaj>
    <derivirana_varijabla naziv="DomainObject.Predmet.DatumIzradeOptuznogAkta_1">27. kolovoza 2025.</derivirana_varijabla>
  </DomainObject.Predmet.DatumIzradeOptuznogAkta>
  <DomainObject.Predmet.DatumIzradeOptuznogAktaFormated>
    <izvorni_sadrzaj>27.8.2025.</izvorni_sadrzaj>
    <derivirana_varijabla naziv="DomainObject.Predmet.DatumIzradeOptuznogAktaFormated_1">27.8.2025.</derivirana_varijabla>
  </DomainObject.Predmet.DatumIzradeOptuznogAktaFormated>
  <DomainObject.Predmet.DatumOsnivanja>
    <izvorni_sadrzaj>27. kolovoza 2025.</izvorni_sadrzaj>
    <derivirana_varijabla naziv="DomainObject.Predmet.DatumOsnivanja_1">27. kolovoza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kolovoza 2025.</izvorni_sadrzaj>
    <derivirana_varijabla naziv="DomainObject.Predmet.DatumPrimitkaOptuznogAkta_1">27. kolovoza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St-325/2025</izvorni_sadrzaj>
    <derivirana_varijabla naziv="DomainObject.Predmet.OznakaBroj_1">St-325/2025</derivirana_varijabla>
  </DomainObject.Predmet.OznakaBroj>
  <DomainObject.Predmet.OznakaBrojOptuznogAkta>
    <izvorni_sadrzaj>04-06-25-3476</izvorni_sadrzaj>
    <derivirana_varijabla naziv="DomainObject.Predmet.OznakaBrojOptuznogAkta_1">04-06-25-3476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SECRETUM FABULA d.o.o., ROVINJ</izvorni_sadrzaj>
    <derivirana_varijabla naziv="DomainObject.Predmet.ProtustrankaFormated_1">  SECRETUM FABULA d.o.o., ROVINJ</derivirana_varijabla>
  </DomainObject.Predmet.ProtustrankaFormated>
  <DomainObject.Predmet.ProtustrankaFormatedOIB>
    <izvorni_sadrzaj>  SECRETUM FABULA d.o.o., ROVINJ, OIB 11631304883</izvorni_sadrzaj>
    <derivirana_varijabla naziv="DomainObject.Predmet.ProtustrankaFormatedOIB_1">  SECRETUM FABULA d.o.o., ROVINJ, OIB 11631304883</derivirana_varijabla>
  </DomainObject.Predmet.ProtustrankaFormatedOIB>
  <DomainObject.Predmet.ProtustrankaFormatedWithAdress>
    <izvorni_sadrzaj> SECRETUM FABULA d.o.o., ROVINJ, Driovier - Driovier 24, 52210 Rovinj</izvorni_sadrzaj>
    <derivirana_varijabla naziv="DomainObject.Predmet.ProtustrankaFormatedWithAdress_1"> SECRETUM FABULA d.o.o., ROVINJ, Driovier - Driovier 24, 52210 Rovinj</derivirana_varijabla>
  </DomainObject.Predmet.ProtustrankaFormatedWithAdress>
  <DomainObject.Predmet.ProtustrankaFormatedWithAdressOIB>
    <izvorni_sadrzaj> SECRETUM FABULA d.o.o., ROVINJ, OIB 11631304883, Driovier - Driovier 24, 52210 Rovinj</izvorni_sadrzaj>
    <derivirana_varijabla naziv="DomainObject.Predmet.ProtustrankaFormatedWithAdressOIB_1"> SECRETUM FABULA d.o.o., ROVINJ, OIB 11631304883, Driovier - Driovier 24, 52210 Rovinj</derivirana_varijabla>
  </DomainObject.Predmet.ProtustrankaFormatedWithAdressOIB>
  <DomainObject.Predmet.ProtustrankaWithAdress>
    <izvorni_sadrzaj>SECRETUM FABULA d.o.o., ROVINJ Driovier - Driovier 24, 52210 Rovinj</izvorni_sadrzaj>
    <derivirana_varijabla naziv="DomainObject.Predmet.ProtustrankaWithAdress_1">SECRETUM FABULA d.o.o., ROVINJ Driovier - Driovier 24, 52210 Rovinj</derivirana_varijabla>
  </DomainObject.Predmet.ProtustrankaWithAdress>
  <DomainObject.Predmet.ProtustrankaWithAdressOIB>
    <izvorni_sadrzaj>SECRETUM FABULA d.o.o., ROVINJ, OIB 11631304883, Driovier - Driovier 24, 52210 Rovinj</izvorni_sadrzaj>
    <derivirana_varijabla naziv="DomainObject.Predmet.ProtustrankaWithAdressOIB_1">SECRETUM FABULA d.o.o., ROVINJ, OIB 11631304883, Driovier - Driovier 24, 52210 Rovinj</derivirana_varijabla>
  </DomainObject.Predmet.ProtustrankaWithAdressOIB>
  <DomainObject.Predmet.ProtustrankaNazivFormated>
    <izvorni_sadrzaj>SECRETUM FABULA d.o.o., ROVINJ</izvorni_sadrzaj>
    <derivirana_varijabla naziv="DomainObject.Predmet.ProtustrankaNazivFormated_1">SECRETUM FABULA d.o.o., ROVINJ</derivirana_varijabla>
  </DomainObject.Predmet.ProtustrankaNazivFormated>
  <DomainObject.Predmet.ProtustrankaNazivFormatedOIB>
    <izvorni_sadrzaj>SECRETUM FABULA d.o.o., ROVINJ, OIB 11631304883</izvorni_sadrzaj>
    <derivirana_varijabla naziv="DomainObject.Predmet.ProtustrankaNazivFormatedOIB_1">SECRETUM FABULA d.o.o., ROVINJ, OIB 11631304883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ZAGREBAČKA BANKA DIONIČKO DRUŠTVO</izvorni_sadrzaj>
    <derivirana_varijabla naziv="DomainObject.Predmet.StrankaFormated_1">  Financijska agencija (FINA); ZAGREBAČKA BANKA DIONIČKO DRUŠTVO</derivirana_varijabla>
  </DomainObject.Predmet.StrankaFormated>
  <DomainObject.Predmet.StrankaFormatedOIB>
    <izvorni_sadrzaj>  Financijska agencija (FINA), OIB 85821130368; ZAGREBAČKA BANKA DIONIČKO DRUŠTVO, OIB 92963223473</izvorni_sadrzaj>
    <derivirana_varijabla naziv="DomainObject.Predmet.StrankaFormatedOIB_1">  Financijska agencija (FINA), OIB 85821130368; ZAGREBAČKA BANKA DIONIČKO DRUŠTVO, OIB 92963223473</derivirana_varijabla>
  </DomainObject.Predmet.StrankaFormatedOIB>
  <DomainObject.Predmet.StrankaFormatedWithAdress>
    <izvorni_sadrzaj> Financijska agencija (FINA), Ulica grada Vukovara 70, 10000 Zagreb; ZAGREBAČKA BANKA DIONIČKO DRUŠTVO, Trg bana Josipa Jelačića 10, 10000 Zagreb</izvorni_sadrzaj>
    <derivirana_varijabla naziv="DomainObject.Predmet.StrankaFormatedWithAdress_1"> Financijska agencija (FINA), Ulica grada Vukovara 70, 10000 Zagreb; ZAGREBAČKA BANKA DIONIČKO DRUŠTVO, Trg bana Josipa Jelačića 10, 10000 Zagreb</derivirana_varijabla>
  </DomainObject.Predmet.StrankaFormatedWithAdress>
  <DomainObject.Predmet.StrankaFormatedWithAdressOIB>
    <izvorni_sadrzaj> Financijska agencija (FINA), OIB 85821130368, Ulica grada Vukovara 70, 10000 Zagreb; ZAGREBAČKA BANKA DIONIČKO DRUŠTVO, OIB 92963223473, Trg bana Josipa Jelačića 10, 10000 Zagreb</izvorni_sadrzaj>
    <derivirana_varijabla naziv="DomainObject.Predmet.StrankaFormatedWithAdressOIB_1"> Financijska agencija (FINA), OIB 85821130368, Ulica grada Vukovara 70, 10000 Zagreb; ZAGREBAČKA BANKA DIONIČKO DRUŠTVO, OIB 92963223473, Trg bana Josipa Jelačića 10, 10000 Zagreb</derivirana_varijabla>
  </DomainObject.Predmet.StrankaFormatedWithAdressOIB>
  <DomainObject.Predmet.StrankaWithAdress>
    <izvorni_sadrzaj>Financijska agencija (FINA) Ulica grada Vukovara 70,10000 Zagreb,ZAGREBAČKA BANKA DIONIČKO DRUŠTVO Trg bana Josipa Jelačića 10,10000 Zagreb</izvorni_sadrzaj>
    <derivirana_varijabla naziv="DomainObject.Predmet.StrankaWithAdress_1">Financijska agencija (FINA) Ulica grada Vukovara 70,10000 Zagreb,ZAGREBAČKA BANKA DIONIČKO DRUŠTVO Trg bana Josipa Jelačića 10,10000 Zagreb</derivirana_varijabla>
  </DomainObject.Predmet.StrankaWithAdress>
  <DomainObject.Predmet.StrankaWithAdressOIB>
    <izvorni_sadrzaj>Financijska agencija (FINA), OIB 85821130368, Ulica grada Vukovara 70,10000 Zagreb,ZAGREBAČKA BANKA DIONIČKO DRUŠTVO, OIB 92963223473, Trg bana Josipa Jelačića 10,10000 Zagreb</izvorni_sadrzaj>
    <derivirana_varijabla naziv="DomainObject.Predmet.StrankaWithAdressOIB_1">Financijska agencija (FINA), OIB 85821130368, Ulica grada Vukovara 70,10000 Zagreb,ZAGREBAČKA BANKA DIONIČKO DRUŠTVO, OIB 92963223473, Trg bana Josipa Jelačića 10,10000 Zagreb</derivirana_varijabla>
  </DomainObject.Predmet.StrankaWithAdressOIB>
  <DomainObject.Predmet.StrankaNazivFormated>
    <izvorni_sadrzaj>Financijska agencija (FINA),ZAGREBAČKA BANKA DIONIČKO DRUŠTVO</izvorni_sadrzaj>
    <derivirana_varijabla naziv="DomainObject.Predmet.StrankaNazivFormated_1">Financijska agencija (FINA),ZAGREBAČKA BANKA DIONIČKO DRUŠTVO</derivirana_varijabla>
  </DomainObject.Predmet.StrankaNazivFormated>
  <DomainObject.Predmet.StrankaNazivFormatedOIB>
    <izvorni_sadrzaj>Financijska agencija (FINA), OIB 85821130368,ZAGREBAČKA BANKA DIONIČKO DRUŠTVO, OIB 92963223473</izvorni_sadrzaj>
    <derivirana_varijabla naziv="DomainObject.Predmet.StrankaNazivFormatedOIB_1">Financijska agencija (FINA), OIB 85821130368,ZAGREBAČKA BANKA DIONIČKO DRUŠTVO, OIB 92963223473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953.31</izvorni_sadrzaj>
    <derivirana_varijabla naziv="DomainObject.Predmet.TrenutnaVrijednost_1">953.31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ZAGREBAČKA BANKA DIONIČKO DRUŠTVO</item>
    </izvorni_sadrzaj>
    <derivirana_varijabla naziv="DomainObject.Predmet.StrankaListFormated_1">
      <item>Financijska agencija (FINA)</item>
      <item>ZAGREBAČKA BANKA DIONIČKO DRUŠTVO</item>
    </derivirana_varijabla>
  </DomainObject.Predmet.StrankaListFormated>
  <DomainObject.Predmet.StrankaListFormatedOIB>
    <izvorni_sadrzaj>
      <item>Financijska agencija (FINA), OIB 85821130368</item>
      <item>ZAGREBAČKA BANKA DIONIČKO DRUŠTVO, OIB 92963223473</item>
    </izvorni_sadrzaj>
    <derivirana_varijabla naziv="DomainObject.Predmet.StrankaListFormatedOIB_1">
      <item>Financijska agencija (FINA), OIB 85821130368</item>
      <item>ZAGREBAČKA BANKA DIONIČKO DRUŠTVO, OIB 92963223473</item>
    </derivirana_varijabla>
  </DomainObject.Predmet.StrankaListFormatedOIB>
  <DomainObject.Predmet.StrankaListFormatedWithAdress>
    <izvorni_sadrzaj>
      <item>Financijska agencija (FINA), Ulica grada Vukovara 70, 10000 Zagreb</item>
      <item>ZAGREBAČKA BANKA DIONIČKO DRUŠTVO, Trg bana Josipa Jelačića 10, 10000 Zagreb</item>
    </izvorni_sadrzaj>
    <derivirana_varijabla naziv="DomainObject.Predmet.StrankaListFormatedWithAdress_1">
      <item>Financijska agencija (FINA), Ulica grada Vukovara 70, 10000 Zagreb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ZAGREBAČKA BANKA DIONIČKO DRUŠTVO, OIB 92963223473, Trg bana Josipa Jelačića 10, 10000 Zagreb</item>
    </izvorni_sadrzaj>
    <derivirana_varijabla naziv="DomainObject.Predmet.StrankaListFormatedWithAdressOIB_1">
      <item>Financijska agencija (FINA), OIB 85821130368, Ulica grada Vukovara 70, 10000 Zagreb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Financijska agencija (FINA)</item>
      <item>ZAGREBAČKA BANKA DIONIČKO DRUŠTVO</item>
    </izvorni_sadrzaj>
    <derivirana_varijabla naziv="DomainObject.Predmet.StrankaListNazivFormated_1">
      <item>Financijska agencija (FINA)</item>
      <item>ZAGREBAČKA BANKA DIONIČKO DRUŠTVO</item>
    </derivirana_varijabla>
  </DomainObject.Predmet.StrankaListNazivFormated>
  <DomainObject.Predmet.StrankaListNazivFormatedOIB>
    <izvorni_sadrzaj>
      <item>Financijska agencija (FINA), OIB 85821130368</item>
      <item>ZAGREBAČKA BANKA DIONIČKO DRUŠTVO, OIB 92963223473</item>
    </izvorni_sadrzaj>
    <derivirana_varijabla naziv="DomainObject.Predmet.StrankaListNazivFormatedOIB_1">
      <item>Financijska agencija (FINA), OIB 85821130368</item>
      <item>ZAGREBAČKA BANKA DIONIČKO DRUŠTVO, OIB 92963223473</item>
    </derivirana_varijabla>
  </DomainObject.Predmet.StrankaListNazivFormatedOIB>
  <DomainObject.Predmet.ProtuStrankaListFormated>
    <izvorni_sadrzaj>
      <item>SECRETUM FABULA d.o.o., ROVINJ</item>
    </izvorni_sadrzaj>
    <derivirana_varijabla naziv="DomainObject.Predmet.ProtuStrankaListFormated_1">
      <item>SECRETUM FABULA d.o.o., ROVINJ</item>
    </derivirana_varijabla>
  </DomainObject.Predmet.ProtuStrankaListFormated>
  <DomainObject.Predmet.ProtuStrankaListFormatedOIB>
    <izvorni_sadrzaj>
      <item>SECRETUM FABULA d.o.o., ROVINJ, OIB 11631304883</item>
    </izvorni_sadrzaj>
    <derivirana_varijabla naziv="DomainObject.Predmet.ProtuStrankaListFormatedOIB_1">
      <item>SECRETUM FABULA d.o.o., ROVINJ, OIB 11631304883</item>
    </derivirana_varijabla>
  </DomainObject.Predmet.ProtuStrankaListFormatedOIB>
  <DomainObject.Predmet.ProtuStrankaListFormatedWithAdress>
    <izvorni_sadrzaj>
      <item>SECRETUM FABULA d.o.o., ROVINJ, Driovier - Driovier 24, 52210 Rovinj</item>
    </izvorni_sadrzaj>
    <derivirana_varijabla naziv="DomainObject.Predmet.ProtuStrankaListFormatedWithAdress_1">
      <item>SECRETUM FABULA d.o.o., ROVINJ, Driovier - Driovier 24, 52210 Rovinj</item>
    </derivirana_varijabla>
  </DomainObject.Predmet.ProtuStrankaListFormatedWithAdress>
  <DomainObject.Predmet.ProtuStrankaListFormatedWithAdressOIB>
    <izvorni_sadrzaj>
      <item>SECRETUM FABULA d.o.o., ROVINJ, OIB 11631304883, Driovier - Driovier 24, 52210 Rovinj</item>
    </izvorni_sadrzaj>
    <derivirana_varijabla naziv="DomainObject.Predmet.ProtuStrankaListFormatedWithAdressOIB_1">
      <item>SECRETUM FABULA d.o.o., ROVINJ, OIB 11631304883, Driovier - Driovier 24, 52210 Rovinj</item>
    </derivirana_varijabla>
  </DomainObject.Predmet.ProtuStrankaListFormatedWithAdressOIB>
  <DomainObject.Predmet.ProtuStrankaListNazivFormated>
    <izvorni_sadrzaj>
      <item>SECRETUM FABULA d.o.o., ROVINJ</item>
    </izvorni_sadrzaj>
    <derivirana_varijabla naziv="DomainObject.Predmet.ProtuStrankaListNazivFormated_1">
      <item>SECRETUM FABULA d.o.o., ROVINJ</item>
    </derivirana_varijabla>
  </DomainObject.Predmet.ProtuStrankaListNazivFormated>
  <DomainObject.Predmet.ProtuStrankaListNazivFormatedOIB>
    <izvorni_sadrzaj>
      <item>SECRETUM FABULA d.o.o., ROVINJ, OIB 11631304883</item>
    </izvorni_sadrzaj>
    <derivirana_varijabla naziv="DomainObject.Predmet.ProtuStrankaListNazivFormatedOIB_1">
      <item>SECRETUM FABULA d.o.o., ROVINJ, OIB 11631304883</item>
    </derivirana_varijabla>
  </DomainObject.Predmet.ProtuStrankaListNazivFormatedOIB>
  <DomainObject.Predmet.OstaliListFormated>
    <izvorni_sadrzaj>
      <item>Samanta Tošeski</item>
    </izvorni_sadrzaj>
    <derivirana_varijabla naziv="DomainObject.Predmet.OstaliListFormated_1">
      <item>Samanta Tošeski</item>
    </derivirana_varijabla>
  </DomainObject.Predmet.OstaliListFormated>
  <DomainObject.Predmet.OstaliListFormatedOIB>
    <izvorni_sadrzaj>
      <item>Samanta Tošeski, OIB 30241952513</item>
    </izvorni_sadrzaj>
    <derivirana_varijabla naziv="DomainObject.Predmet.OstaliListFormatedOIB_1">
      <item>Samanta Tošeski, OIB 30241952513</item>
    </derivirana_varijabla>
  </DomainObject.Predmet.OstaliListFormatedOIB>
  <DomainObject.Predmet.OstaliListFormatedWithAdress>
    <izvorni_sadrzaj>
      <item>Samanta Tošeski, V. Spinčića 24, 52210 Rovinj</item>
    </izvorni_sadrzaj>
    <derivirana_varijabla naziv="DomainObject.Predmet.OstaliListFormatedWithAdress_1">
      <item>Samanta Tošeski, V. Spinčića 24, 52210 Rovinj</item>
    </derivirana_varijabla>
  </DomainObject.Predmet.OstaliListFormatedWithAdress>
  <DomainObject.Predmet.OstaliListFormatedWithAdressOIB>
    <izvorni_sadrzaj>
      <item>Samanta Tošeski, OIB 30241952513, V. Spinčića 24, 52210 Rovinj</item>
    </izvorni_sadrzaj>
    <derivirana_varijabla naziv="DomainObject.Predmet.OstaliListFormatedWithAdressOIB_1">
      <item>Samanta Tošeski, OIB 30241952513, V. Spinčića 24, 52210 Rovinj</item>
    </derivirana_varijabla>
  </DomainObject.Predmet.OstaliListFormatedWithAdressOIB>
  <DomainObject.Predmet.OstaliListNazivFormated>
    <izvorni_sadrzaj>
      <item>Samanta Tošeski</item>
    </izvorni_sadrzaj>
    <derivirana_varijabla naziv="DomainObject.Predmet.OstaliListNazivFormated_1">
      <item>Samanta Tošeski</item>
    </derivirana_varijabla>
  </DomainObject.Predmet.OstaliListNazivFormated>
  <DomainObject.Predmet.OstaliListNazivFormatedOIB>
    <izvorni_sadrzaj>
      <item>Samanta Tošeski, OIB 30241952513</item>
    </izvorni_sadrzaj>
    <derivirana_varijabla naziv="DomainObject.Predmet.OstaliListNazivFormatedOIB_1">
      <item>Samanta Tošeski, OIB 30241952513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listopada 2025.</izvorni_sadrzaj>
    <derivirana_varijabla naziv="DomainObject.Datum_1">15. listopada 2025.</derivirana_varijabla>
  </DomainObject.Datum>
  <DomainObject.PoslovniBrojDokumenta>
    <izvorni_sadrzaj>St-325/2025-16</izvorni_sadrzaj>
    <derivirana_varijabla naziv="DomainObject.PoslovniBrojDokumenta_1">St-325/2025-16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SECRETUM FABULA d.o.o., ROVINJ</izvorni_sadrzaj>
    <derivirana_varijabla naziv="DomainObject.Predmet.ProtustrankaIDrugi_1">SECRETUM FABULA d.o.o., ROVINJ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SECRETUM FABULA d.o.o., ROVINJ, OIB 11631304883, Driovier - Driovier 24, 52210 Rovinj</izvorni_sadrzaj>
    <derivirana_varijabla naziv="DomainObject.Predmet.ProtustrankaIDrugiAdressOIB_1">SECRETUM FABULA d.o.o., ROVINJ, OIB 11631304883, Driovier - Driovier 24,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SECRETUM FABULA d.o.o., ROVINJ</item>
      <item>Financijska agencija (FINA)</item>
      <item>ZAGREBAČKA BANKA DIONIČKO DRUŠTVO</item>
      <item>Samanta Tošeski</item>
    </izvorni_sadrzaj>
    <derivirana_varijabla naziv="DomainObject.Predmet.SudioniciListNaziv_1">
      <item>SECRETUM FABULA d.o.o., ROVINJ</item>
      <item>Financijska agencija (FINA)</item>
      <item>ZAGREBAČKA BANKA DIONIČKO DRUŠTVO</item>
      <item>Samanta Tošeski</item>
    </derivirana_varijabla>
  </DomainObject.Predmet.SudioniciListNaziv>
  <DomainObject.Predmet.SudioniciListAdressOIB>
    <izvorni_sadrzaj>
      <item>SECRETUM FABULA d.o.o., ROVINJ, OIB 11631304883, Driovier - Driovier 24,52210 Rovinj</item>
      <item>Financijska agencija (FINA), OIB 85821130368, Ulica grada Vukovara 70,10000 Zagreb</item>
      <item>ZAGREBAČKA BANKA DIONIČKO DRUŠTVO, OIB 92963223473, Trg bana Josipa Jelačića 10,10000 Zagreb</item>
      <item>Samanta Tošeski, OIB 30241952513, V. Spinčića 24,52210 Rovinj</item>
    </izvorni_sadrzaj>
    <derivirana_varijabla naziv="DomainObject.Predmet.SudioniciListAdressOIB_1">
      <item>SECRETUM FABULA d.o.o., ROVINJ, OIB 11631304883, Driovier - Driovier 24,52210 Rovinj</item>
      <item>Financijska agencija (FINA), OIB 85821130368, Ulica grada Vukovara 70,10000 Zagreb</item>
      <item>ZAGREBAČKA BANKA DIONIČKO DRUŠTVO, OIB 92963223473, Trg bana Josipa Jelačića 10,10000 Zagreb</item>
      <item>Samanta Tošeski, OIB 30241952513, V. Spinčića 24,52210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11631304883</item>
      <item>, OIB 85821130368</item>
      <item>, OIB 92963223473</item>
      <item>, OIB 30241952513</item>
    </izvorni_sadrzaj>
    <derivirana_varijabla naziv="DomainObject.Predmet.SudioniciListNazivOIB_1">
      <item>, OIB 11631304883</item>
      <item>, OIB 85821130368</item>
      <item>, OIB 92963223473</item>
      <item>, OIB 30241952513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kolovoza 2025.</izvorni_sadrzaj>
    <derivirana_varijabla naziv="DomainObject.Predmet.DatumPocetkaProcesa_1">27. kolovoza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174</properties:Words>
  <properties:Characters>912</properties:Characters>
  <properties:Lines>49</properties:Lines>
  <properties:Paragraphs>26</properties:Paragraphs>
  <properties:TotalTime>119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2025-09-03T10:06:00Z</dcterms:created>
  <dc:creator>Jasmina Matika</dc:creator>
  <dc:description/>
  <cp:keywords/>
  <cp:lastModifiedBy>Jasmina Matika</cp:lastModifiedBy>
  <cp:lastPrinted>2025-10-15T08:35:00Z</cp:lastPrinted>
  <dcterms:modified xmlns:xsi="http://www.w3.org/2001/XMLSchema-instance" xsi:type="dcterms:W3CDTF">2025-10-15T10:15:00Z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St-325/2025-16 / Zapisnik - Ročište radi rasprave o uvjetima za otvaranje steč. post. (St-325-25 -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